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92B" w:rsidRDefault="00BD4B37" w:rsidP="00BD4B37">
      <w:pPr>
        <w:widowControl w:val="0"/>
        <w:tabs>
          <w:tab w:val="right" w:pos="9355"/>
        </w:tabs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  <w:bookmarkStart w:id="0" w:name="_GoBack"/>
      <w:bookmarkEnd w:id="0"/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033600" cy="9648000"/>
            <wp:effectExtent l="0" t="0" r="5715" b="0"/>
            <wp:docPr id="2" name="Рисунок 2" descr="C:\Users\кабир 2\Desktop\п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ир 2\Desktop\пол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9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9C1" w:rsidRDefault="00BD4B37" w:rsidP="00BD69C1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7"/>
        </w:rPr>
      </w:pPr>
      <w:r>
        <w:rPr>
          <w:rFonts w:ascii="Calibri" w:eastAsia="Calibri" w:hAnsi="Calibri" w:cs="Times New Roman"/>
        </w:rPr>
        <w:lastRenderedPageBreak/>
        <w:t xml:space="preserve"> </w:t>
      </w:r>
    </w:p>
    <w:p w:rsidR="0028192B" w:rsidRPr="0028192B" w:rsidRDefault="00BD4B37" w:rsidP="0028192B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Cs w:val="27"/>
        </w:rPr>
        <w:t xml:space="preserve"> </w:t>
      </w:r>
    </w:p>
    <w:p w:rsidR="0028192B" w:rsidRPr="0028192B" w:rsidRDefault="00BD4B37" w:rsidP="0028192B">
      <w:pPr>
        <w:widowControl w:val="0"/>
        <w:autoSpaceDE w:val="0"/>
        <w:autoSpaceDN w:val="0"/>
        <w:spacing w:after="0" w:line="308" w:lineRule="exact"/>
        <w:ind w:right="10"/>
        <w:jc w:val="center"/>
        <w:rPr>
          <w:rFonts w:ascii="Times New Roman" w:eastAsia="Times New Roman" w:hAnsi="Times New Roman" w:cs="Times New Roman"/>
          <w:b/>
          <w:spacing w:val="-2"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:rsidR="0028192B" w:rsidRPr="0028192B" w:rsidRDefault="00BD4B37" w:rsidP="0028192B">
      <w:pPr>
        <w:spacing w:after="34" w:line="258" w:lineRule="auto"/>
        <w:ind w:right="43" w:firstLine="69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8192B" w:rsidRPr="0028192B" w:rsidRDefault="00BD4B37" w:rsidP="0028192B">
      <w:pPr>
        <w:spacing w:after="5" w:line="307" w:lineRule="auto"/>
        <w:ind w:left="79" w:right="43" w:firstLine="69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28192B" w:rsidRPr="0028192B" w:rsidRDefault="00BD4B37" w:rsidP="0028192B">
      <w:pPr>
        <w:spacing w:after="5" w:line="258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8192B" w:rsidRPr="0028192B">
        <w:rPr>
          <w:rFonts w:ascii="Times New Roman" w:eastAsia="Times New Roman" w:hAnsi="Times New Roman" w:cs="Times New Roman"/>
          <w:color w:val="000000"/>
          <w:sz w:val="28"/>
        </w:rPr>
        <w:t xml:space="preserve"> готовых к употреблению, и кулинарных изделий в соответствии с примерным ассортиментным перечнем блюд, утвержденным руководителем ОУ согласно СанПиН 2.3/2.4.3590-2() «Санитарно-эпидемиологические требования к </w:t>
      </w:r>
      <w:r w:rsidR="0028192B"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общественного питания населения».</w:t>
      </w:r>
    </w:p>
    <w:p w:rsidR="0028192B" w:rsidRPr="0028192B" w:rsidRDefault="0028192B" w:rsidP="0028192B">
      <w:pPr>
        <w:spacing w:after="308" w:line="262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1.8. Под бесплатным питанием </w:t>
      </w:r>
      <w:proofErr w:type="gramStart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льготных категорий</w:t>
      </w:r>
      <w:proofErr w:type="gramEnd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понимается предоставление питания за счет средств бюджета обучающимся муниципальных образовательных учреждений Курахского района из малоимущих семей. отдельным категориям обучающихся, обучающимся с ограниченными возможностями здоровья (далее льготные категории обучающихся).</w:t>
      </w:r>
    </w:p>
    <w:p w:rsidR="0028192B" w:rsidRPr="0028192B" w:rsidRDefault="0028192B" w:rsidP="0028192B">
      <w:pPr>
        <w:spacing w:after="247"/>
        <w:ind w:left="37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28192B">
        <w:rPr>
          <w:rFonts w:ascii="Times New Roman" w:eastAsia="Times New Roman" w:hAnsi="Times New Roman" w:cs="Times New Roman"/>
          <w:b/>
          <w:color w:val="000000"/>
          <w:sz w:val="28"/>
        </w:rPr>
        <w:t>2.Цели и задачи</w:t>
      </w:r>
    </w:p>
    <w:p w:rsidR="0028192B" w:rsidRPr="0028192B" w:rsidRDefault="0028192B" w:rsidP="0028192B">
      <w:pPr>
        <w:numPr>
          <w:ilvl w:val="1"/>
          <w:numId w:val="1"/>
        </w:numPr>
        <w:spacing w:after="5" w:line="258" w:lineRule="auto"/>
        <w:ind w:left="0" w:right="50" w:firstLine="6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</w:rPr>
        <w:t xml:space="preserve">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обучающихся, осуществления контроля необходимых условий для организации питания, а также соблюдения условий поставки и хранения продуктов в организации, осуществляющей </w:t>
      </w: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образовательную деятельность.</w:t>
      </w:r>
    </w:p>
    <w:p w:rsidR="0028192B" w:rsidRPr="0028192B" w:rsidRDefault="0028192B" w:rsidP="0028192B">
      <w:pPr>
        <w:numPr>
          <w:ilvl w:val="1"/>
          <w:numId w:val="1"/>
        </w:numPr>
        <w:spacing w:after="5" w:line="258" w:lineRule="auto"/>
        <w:ind w:left="142" w:right="50" w:hanging="8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задачами при организации питания являются:</w:t>
      </w:r>
    </w:p>
    <w:p w:rsidR="0028192B" w:rsidRPr="0028192B" w:rsidRDefault="0028192B" w:rsidP="0028192B">
      <w:pPr>
        <w:spacing w:after="5" w:line="262" w:lineRule="auto"/>
        <w:ind w:right="1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-повышение доступности и качества школьного питания; </w:t>
      </w:r>
    </w:p>
    <w:p w:rsidR="0028192B" w:rsidRPr="0028192B" w:rsidRDefault="0028192B" w:rsidP="0028192B">
      <w:pPr>
        <w:spacing w:after="5" w:line="262" w:lineRule="auto"/>
        <w:ind w:right="1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-</w:t>
      </w: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модернизация школьных пищеблоков в соответствии с требованиями современных технологий;</w:t>
      </w:r>
    </w:p>
    <w:p w:rsidR="0028192B" w:rsidRPr="0028192B" w:rsidRDefault="0028192B" w:rsidP="0028192B">
      <w:pPr>
        <w:spacing w:after="5" w:line="258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-охват горячим питанием в общеобразовательных организациях как можно -большего количества обучающихся;</w:t>
      </w:r>
    </w:p>
    <w:p w:rsidR="0028192B" w:rsidRPr="0028192B" w:rsidRDefault="0028192B" w:rsidP="0028192B">
      <w:pPr>
        <w:spacing w:after="0" w:line="240" w:lineRule="auto"/>
        <w:ind w:right="95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-обеспечение льготным</w:t>
      </w:r>
      <w:r w:rsidRPr="0028192B">
        <w:rPr>
          <w:rFonts w:ascii="Times New Roman" w:eastAsia="Times New Roman" w:hAnsi="Times New Roman" w:cs="Times New Roman"/>
          <w:color w:val="000000"/>
          <w:sz w:val="28"/>
        </w:rPr>
        <w:t xml:space="preserve"> и бесплатным питанием категорий обучающихся, нуждающихся в социальной поддержке;</w:t>
      </w:r>
    </w:p>
    <w:p w:rsidR="0028192B" w:rsidRPr="0028192B" w:rsidRDefault="0028192B" w:rsidP="0028192B">
      <w:pPr>
        <w:spacing w:after="0" w:line="240" w:lineRule="auto"/>
        <w:ind w:right="95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</w:rPr>
        <w:t>-привлечение к организации питания в общеобразовательных организациях юридических лиц или индивидуальных предпринимателей без образования юридического лица.</w:t>
      </w:r>
    </w:p>
    <w:p w:rsidR="0028192B" w:rsidRPr="0028192B" w:rsidRDefault="0028192B" w:rsidP="0028192B">
      <w:pPr>
        <w:spacing w:after="0" w:line="240" w:lineRule="auto"/>
        <w:ind w:right="958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8192B" w:rsidRPr="0028192B" w:rsidRDefault="0028192B" w:rsidP="0028192B">
      <w:pPr>
        <w:spacing w:after="308" w:line="262" w:lineRule="auto"/>
        <w:ind w:right="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Общие подходы к организации питания обучающихся в муниципальных образовательных учреждениях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3.1. Организация питания обучающихся возлагается на организации, осуществляющие образовательную деятельность в соответствии с Федеральным законом Российской Федерации от 29 декабря 2012 г. № 273ФЗ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образовании в Российской Федерации». 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3.2. Питание обучающихся ОУ должно быть организовано в соответствии со следующими нормативно-правовыми документами: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1.Федеральный закон от 30 марта 1 999 г. № 52-ФЗ «О санитарно-эпидемиологическом благополучии населения».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2.Федеральный закон от 02 января 2000 г. № 29-ФЗ «О качестве и безопасности пищевых продуктов».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3.Технический регламент таможенного союза ТР ТС 02/2011 «О безопасности пищевой продукции».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4.Технический регламент таможенного союза ТР ТС 022/201 «Пищевая продукция в части ее маркировки».</w:t>
      </w: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5.СанПиН 2.3.2.078-01 «Гигиенические требования безопасности и пищевой ценности пищевых продуктов».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6.СанПиН 23.2.1324-03 «Гигиенические требования к срокам годности и условиям хранения пищевых продуктов».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7.СанПиН 2.3/2.4.3590-2() «Санитарно-эпидемиологические требования к организации общественного питания населения».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СанПиН 2.4.3648-20 «Санитарно-эпидемиологические требования к организации воспитания и обучения, отдыха и оздоровления детей и молодежи».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СанПиН l.l.1058-01 «Организация и проведение производственного контроля за соблюдением санитарных правил и выполнением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Санитарно-противоэпидемических (профилактических) мероприятий».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Методические рекомендации МР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организациях)».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Методические рекомендации МР 2.4.0179-20 «Рекомендации по организации питания обучающихся общеобразовательных организаций».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12. Методические рекомендации МР 2.4.0180-20 «Родительский контроль за организацией горячего питания детей в общеобразовательных организациях».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Приказ </w:t>
      </w:r>
      <w:proofErr w:type="spellStart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Минздравсоцразвития</w:t>
      </w:r>
      <w:proofErr w:type="spellEnd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ЛФ 213н, </w:t>
      </w:r>
      <w:proofErr w:type="spellStart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№ 178 от 11.03.2012 «Об утверждении методических рекомендаций по организации питания обучающихся и воспитанников образовательных учреждений».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14. Иные нормативно-правовые акты, регламентирующие организацию питания в ОУ.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proofErr w:type="gramStart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3.Администрация</w:t>
      </w:r>
      <w:proofErr w:type="gramEnd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общеобразовательной организации осуществляет 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разъяснительную работу с обучающимися и родителями (законными представителями) с целью организации питания школьников на платной и льготной основах.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proofErr w:type="gramStart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4.Общеобразовательные</w:t>
      </w:r>
      <w:proofErr w:type="gramEnd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 могут организовывать горячее питание в следующих формах: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форма самостоятельной организации питания обучающихся: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форма аутсорсинга, в том числе и на платной основе для 5-х - 1 1-х классов.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Взаимоотношения между предприятием общественного питания. поставщиком продуктов питания и общеобразовательной организацией регулируются путем заключения договора.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организаций общественного питания к организации питания обучающихся в общеобразовательной организации осуществляется в порядке, установленном Фе от 5 апреля 2013 года № 44-ФЗ «О контрактной системе в сфере закупок товаров, работ, услуг для обеспечения государственных и муниципальных нужд», Федеральным законом от 18 июля 2011 года № 223-ФЗ «О закупках товаров, работ, услуг отдельными видами юридических лиц».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proofErr w:type="gramStart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5.Режим</w:t>
      </w:r>
      <w:proofErr w:type="gramEnd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питания в общеобразовательной организации определяется санитарно-эпидемиологическими правилами и нормами.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3.6.В общеобразовательных организациях питание обучающихся должно осуществляться</w:t>
      </w: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посредством</w:t>
      </w: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реализации</w:t>
      </w: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основного (организованного) меню, включающего горячее питание, дополнительное питание, а также индивидуальных меню для детей, нуждающихся в лечебном и диетическом питании с учетом требований санитарного законодательства. Исключение горячего питания из меню, а также замена его буфетной продукцией не допускаются.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proofErr w:type="gramStart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7.Организация</w:t>
      </w:r>
      <w:proofErr w:type="gramEnd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питания-обеспечение качества пищевых продуктов и их безопасность для здоровья обучающихся в общеобразовательных организациях осуществляются в соответствии с требованиями   закона от 02 января 2000 года №29-ФЗ «О качестве и безопасности пищевых продуктов».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3.8.В общеобразовательной организации приказом директора создается комиссия по контролю за организацией питания обучающихся (далее - Комиссия), в состав которой входят: директор, заместитель директора, ответственный за организацию питания, медицинский работник, представитель общественности (не менее 5 человек).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проводит изучение организации горячего питания в общеобразовательной организации, мониторинг охвата горячим питанием обучающихся в общеобразовательной организации (не реже Т раза в месяц) и изучает другие вопросы организации горячего питания.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комиссии в соответствии с планом работы по результатам деятельности составляют справки, отчеты. Работа Комиссии осуществляется на безвозмездной основе.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Порядок работы Комиссии предусматривается локальным актом общеобразовательной организации. План работы Комиссии рассчитывается на учебный год и утверждается директором общеобразовательной организации. Составляемые членами Комиссии справки и отчеты по итогам работы являются внутренними рабочими документами общеобразовательной организации и используются как информационный материал на заседаниях коллегиальных органов управления общеобразовательной организации.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принимает решение о снятии с реализации блюд, приготовленных с нарушениями санитарно-эпидемиологических требований, по результатам проверок требует от руководителя предприятия общественного питания, организующего питание в общеобразовательной организации, принятия мер по устранению нарушений и привлечению к ответственности виновных лиц.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Заседание Комиссии считается правомочным, если в нем принимают участие не менее половины ее членов.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proofErr w:type="gramStart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9.Общеобразовательная</w:t>
      </w:r>
      <w:proofErr w:type="gramEnd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 должна размещать в доступных для родителей (законных представителей) и обучающихся местах (в обеденном зале, холле) следующую информацию: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 </w:t>
      </w:r>
      <w:proofErr w:type="spellStart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мешо</w:t>
      </w:r>
      <w:proofErr w:type="spellEnd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дополнительного питания с указанием наименования блюда, массы порции, калорийности порции: рекомендации по организации здорового питания детей.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proofErr w:type="gramStart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10.Предельная</w:t>
      </w:r>
      <w:proofErr w:type="gramEnd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стоимость питания обучающихся в общеобразовательных организациях устанавливается постановлением администрации МР «Курахский район».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proofErr w:type="gramStart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11.Персональная</w:t>
      </w:r>
      <w:proofErr w:type="gramEnd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ответственность за соблюдение санитарных норм в школьной столовой, а также за организацию питания обучающихся в целом возлагается на директора общеобразовательной организации и руководителя предприятия общественного питания, обеспечивающего организацию питания в общеобразовательной организации.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192B" w:rsidRPr="0028192B" w:rsidRDefault="0028192B" w:rsidP="002819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28192B">
        <w:rPr>
          <w:rFonts w:ascii="Times New Roman" w:eastAsia="Calibri" w:hAnsi="Times New Roman" w:cs="Times New Roman"/>
          <w:b/>
          <w:sz w:val="28"/>
          <w:szCs w:val="28"/>
        </w:rPr>
        <w:t>Порядок организации питания</w:t>
      </w:r>
    </w:p>
    <w:p w:rsidR="0028192B" w:rsidRPr="0028192B" w:rsidRDefault="0028192B" w:rsidP="002819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92B">
        <w:rPr>
          <w:rFonts w:ascii="Times New Roman" w:eastAsia="Calibri" w:hAnsi="Times New Roman" w:cs="Times New Roman"/>
          <w:sz w:val="28"/>
          <w:szCs w:val="28"/>
        </w:rPr>
        <w:t>1.Организация обеспечивает обучающихся горячим питанием на платной основе, также в организации существует буфетное питание на платной основе.</w:t>
      </w:r>
    </w:p>
    <w:p w:rsidR="0028192B" w:rsidRPr="0028192B" w:rsidRDefault="0028192B" w:rsidP="002819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92B">
        <w:rPr>
          <w:rFonts w:ascii="Times New Roman" w:eastAsia="Calibri" w:hAnsi="Times New Roman" w:cs="Times New Roman"/>
          <w:sz w:val="28"/>
          <w:szCs w:val="28"/>
        </w:rPr>
        <w:t>2.Горячее питание на платной основе, а также питание в буфете осуществляется за счет средств родителей (законных представителей) ребенка.</w:t>
      </w:r>
    </w:p>
    <w:p w:rsidR="0028192B" w:rsidRPr="0028192B" w:rsidRDefault="0028192B" w:rsidP="002819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92B">
        <w:rPr>
          <w:rFonts w:ascii="Times New Roman" w:eastAsia="Calibri" w:hAnsi="Times New Roman" w:cs="Times New Roman"/>
          <w:sz w:val="28"/>
          <w:szCs w:val="28"/>
        </w:rPr>
        <w:t xml:space="preserve"> 3.Для получения платного горячего питания родители (законные представители) должны написать соответствующее заявление не позднее чем за 30 дней до дня, когда ребенок должен получить питание, в виду необходимости. </w:t>
      </w:r>
    </w:p>
    <w:p w:rsidR="0028192B" w:rsidRPr="0028192B" w:rsidRDefault="0028192B" w:rsidP="002819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92B">
        <w:rPr>
          <w:rFonts w:ascii="Times New Roman" w:eastAsia="Calibri" w:hAnsi="Times New Roman" w:cs="Times New Roman"/>
          <w:sz w:val="28"/>
          <w:szCs w:val="28"/>
        </w:rPr>
        <w:t>4.Оплата горячего питания осуществляется путем начисления родителями денежных средств на счет образовательной организации, муниципального образования либо сторонней организации.</w:t>
      </w:r>
    </w:p>
    <w:p w:rsidR="0028192B" w:rsidRPr="0028192B" w:rsidRDefault="0028192B" w:rsidP="002819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92B">
        <w:rPr>
          <w:rFonts w:ascii="Times New Roman" w:eastAsia="Calibri" w:hAnsi="Times New Roman" w:cs="Times New Roman"/>
          <w:sz w:val="28"/>
          <w:szCs w:val="28"/>
        </w:rPr>
        <w:t>5.В случае если родители (законные представители) хотят ограничить потребление ребенком определенных продуктов питания, они должны указать это в заявлении.</w:t>
      </w:r>
    </w:p>
    <w:p w:rsidR="0028192B" w:rsidRPr="0028192B" w:rsidRDefault="0028192B" w:rsidP="002819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92B">
        <w:rPr>
          <w:rFonts w:ascii="Times New Roman" w:eastAsia="Calibri" w:hAnsi="Times New Roman" w:cs="Times New Roman"/>
          <w:sz w:val="28"/>
          <w:szCs w:val="28"/>
        </w:rPr>
        <w:t>При отсутствии ребенка в организации по уважительной причине родителям необходимо за день предупредить об этом образовательную организацию, что позволит сделать перерасчет и перенести пропущенные дни на следующий месяц.</w:t>
      </w:r>
    </w:p>
    <w:p w:rsidR="0028192B" w:rsidRPr="0028192B" w:rsidRDefault="0028192B" w:rsidP="002819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92B">
        <w:rPr>
          <w:rFonts w:ascii="Times New Roman" w:eastAsia="Calibri" w:hAnsi="Times New Roman" w:cs="Times New Roman"/>
          <w:sz w:val="28"/>
          <w:szCs w:val="28"/>
        </w:rPr>
        <w:t>6.Организация создает следующие условия для организации питания учащихся:</w:t>
      </w:r>
    </w:p>
    <w:p w:rsidR="0028192B" w:rsidRPr="0028192B" w:rsidRDefault="0028192B" w:rsidP="002819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92B">
        <w:rPr>
          <w:rFonts w:ascii="Times New Roman" w:eastAsia="Calibri" w:hAnsi="Times New Roman" w:cs="Times New Roman"/>
          <w:sz w:val="28"/>
          <w:szCs w:val="28"/>
        </w:rPr>
        <w:t>-предусмотрен обеденный зал для приема пищи, снабженный соответствующей мебелью;</w:t>
      </w:r>
    </w:p>
    <w:p w:rsidR="0028192B" w:rsidRPr="0028192B" w:rsidRDefault="0028192B" w:rsidP="002819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92B">
        <w:rPr>
          <w:rFonts w:ascii="Times New Roman" w:eastAsia="Calibri" w:hAnsi="Times New Roman" w:cs="Times New Roman"/>
          <w:sz w:val="28"/>
          <w:szCs w:val="28"/>
        </w:rPr>
        <w:t>-предусмотрены производственные помещения для хранения, приготовления пищи, оснащенные необходимым оборудованием и инвентарем;</w:t>
      </w:r>
    </w:p>
    <w:p w:rsidR="0028192B" w:rsidRPr="0028192B" w:rsidRDefault="0028192B" w:rsidP="002819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92B">
        <w:rPr>
          <w:rFonts w:ascii="Times New Roman" w:eastAsia="Calibri" w:hAnsi="Times New Roman" w:cs="Times New Roman"/>
          <w:sz w:val="28"/>
          <w:szCs w:val="28"/>
        </w:rPr>
        <w:lastRenderedPageBreak/>
        <w:t>- разработан и утвержден порядок питания учащихся (режим работы столовой, время перемен для принятия пищи, составление списков детей, в том числе имеющих право на питание за счет бюджетных средств, и т.д.).</w:t>
      </w:r>
    </w:p>
    <w:p w:rsidR="0028192B" w:rsidRPr="0028192B" w:rsidRDefault="0028192B" w:rsidP="002819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192B" w:rsidRPr="0028192B" w:rsidRDefault="0028192B" w:rsidP="002819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192B" w:rsidRDefault="0028192B" w:rsidP="002819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192B" w:rsidRDefault="0028192B" w:rsidP="002819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192B" w:rsidRPr="0028192B" w:rsidRDefault="0028192B" w:rsidP="002819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192B" w:rsidRPr="0028192B" w:rsidRDefault="0028192B" w:rsidP="0028192B">
      <w:pPr>
        <w:spacing w:after="308" w:line="262" w:lineRule="auto"/>
        <w:ind w:right="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5.Питание обучающихся на платной и льготной основах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proofErr w:type="gramStart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1.Реализация</w:t>
      </w:r>
      <w:proofErr w:type="gramEnd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буфетной продукции для 5-11-х классов (на платной основе) предоставляется всем обучающимся по их желанию в соответствии с действующим законодательством.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буфетной продукции для 5-х 11-х классов (на платной основе) может осуществляться в двух формах: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аренда имущества образовательных организаций; 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установка </w:t>
      </w:r>
      <w:proofErr w:type="spellStart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вендинговых</w:t>
      </w:r>
      <w:proofErr w:type="spellEnd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аппаратов.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proofErr w:type="gramStart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2.Право</w:t>
      </w:r>
      <w:proofErr w:type="gramEnd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получение льготного питания имеют: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-обучающиеся из малоимущих семей, получающие начальное, основное и среднее общее образование в образовательных организациях. Под малоимущей семьей понимается семья, имеющая трех и более детей в возрасте до 18 лет зарегистрированная в установленном порядке в качестве малоимущей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-обучающиеся с ограниченными возможностями здоровья, получающие основное общее и среднее общее образование в общеобразовательных организациях: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-дети-инвалиды, получающие основное общее и среднее общее образование в общеобразовательных организациях; обучающиеся общеобразовательных организаций, являющиеся детьми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проживающим в Курахском районе (далее соответственно участники специальной военной операции, специальная военная операция), в общеобразовательных организациях, обеспечиваются бесплатным обедом.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Обучающимся, одновременно относящимся к нескольким категориям лиц, питание предоставляется по одному из оснований.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Льготное питание не предоставляется обучающимся в выходные и праздничные дни, в дни каникулярного периода, в дни отсутствия по болезни, без уважительных причин, в период отмены занятий в связи с закрытием на карантин в общеобразовательной организации, при этом выплата денежной компенсации за пропущенные дни и отказ от питания не производится.</w:t>
      </w:r>
    </w:p>
    <w:p w:rsidR="0028192B" w:rsidRPr="0028192B" w:rsidRDefault="0028192B" w:rsidP="0028192B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proofErr w:type="gramStart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3.Финансирование</w:t>
      </w:r>
      <w:proofErr w:type="gramEnd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расходов, связанных с предоставлением бесплатного и льготного питания обучающимся в общеобразовательных организациях. осуществляется за счет бюджетных ассигнований федерального бюджета, бюджетов субъекта Российской Федерации; муниципального бюджета и иных источников финансирования, предусмотренных законодательством </w:t>
      </w: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Российской Федерации, на основании соответствующих соглашений между распорядителями и получателями денежных средств. </w:t>
      </w:r>
    </w:p>
    <w:p w:rsidR="0028192B" w:rsidRPr="0028192B" w:rsidRDefault="0028192B" w:rsidP="0028192B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proofErr w:type="gramStart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4.Для</w:t>
      </w:r>
      <w:proofErr w:type="gramEnd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получения льготного питания один из родителей (законных представителей) обучающегося, обучающийся в возрасте старше 18 лет подает по месту обучения в общеобразовательную организацию заявление в произвольной форме с приложением следующих документов: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proofErr w:type="gramStart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1.Для</w:t>
      </w:r>
      <w:proofErr w:type="gramEnd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из многодетных малоимущих семей, получающих основное общее и среднее общее образование в общеобразовательных организациях: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-копия паспорта родителя (законного представителя);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-копия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язык- (в случае представления документов на ребенка, не достигшего возраста 14 лет) (при наличии);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-согласие на обработку персональных данных;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-документ из отдела социальной защиты населения, подтверждающий получение семьей статуса малоимущей семьи.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Документ о признании семьи малоимущей представляется в общеобразовательную организацию. По мере истечения срока действия такого документа Уполномоченный орган) направляет межведомственный запрос в отдел социальной защиты населения о представлении сведений о продлении семьей статуса малоимущей семьи обучающего.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Одновременно с копиями документов, указанных в настоящем пункте, заявителем предъявляются их оригиналы. В случае представления нотариально заверенных копий представление оригиналов документов не требуется. Заявитель по собственной инициативе вправе представить копии свидетельств о рождении обучающихся всех детей в возрасте до восемнадцати лет, выданных органами записи актов гражданского состояния (далее свидетельство о рождении).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proofErr w:type="gramStart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42.Для</w:t>
      </w:r>
      <w:proofErr w:type="gramEnd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обучающихся, получающих начальное общее образование в общеобразовательных организациях, предоставление документов не требуется в соответствии с установленным порядком действующего законодательства Российской Федерации.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proofErr w:type="gramStart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5.Общеобразовательная</w:t>
      </w:r>
      <w:proofErr w:type="gramEnd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организация: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определяет ответственного за организацию питания в общеобразовательной организации; регистрирует документы, представленные родителями. (законными представителями) обучающихся, в журнале приема заявлений, выдает после регистрации заявления родителям (законным представителям) обучающихся расписки в получении документов, содержащей информацию о регистрационном номере заявления о предоставлении бесплатного питания обучающемуся, оформляет на каждого обучающегося, которому предоставляется льготное питание, дело, в которое подшиваются все представленные документы, обеспечивает хранение документов У ответственного лица за организацию питания в течение 5 лет в соответствии с  номенклатурой дел общеобразовательной организации; обеспечивает контроль по учету обучающихся питанием на льготной основе и целевому </w:t>
      </w: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расходованию бюджетных средств, выделяемых на питание обучающихся, ведет табель учета посещаемости школьной столовой соблюдает сроки предоставления в вышестоящие организации отчетной документации (акт о предоставленном питании, ежедневное меню, табель учета).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192B" w:rsidRPr="0028192B" w:rsidRDefault="0028192B" w:rsidP="0028192B">
      <w:pPr>
        <w:spacing w:after="308" w:line="262" w:lineRule="auto"/>
        <w:ind w:right="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6.Мероприятия по улучшению организации питания в общеобразовательных организациях</w:t>
      </w:r>
    </w:p>
    <w:p w:rsidR="0028192B" w:rsidRPr="0028192B" w:rsidRDefault="005C0896" w:rsidP="0028192B">
      <w:pPr>
        <w:spacing w:after="308" w:line="262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28192B"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 w:rsidR="0028192B"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1.Для</w:t>
      </w:r>
      <w:proofErr w:type="gramEnd"/>
      <w:r w:rsidR="0028192B"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увеличения охвата обучающихся горячим питанием предусматривается обеспечение сбалансированным питанием в общеобразовательных организациях на основе применения современных технологий приготовления продукции с повышенной пищевой и биологической ценностью, обеспечение школьников продуктами питания, обогащенными комплексами витаминов и минеральных веществ, обеспечение доступности школьного питания (утверждение стоимости на школьные обеды).</w:t>
      </w:r>
    </w:p>
    <w:p w:rsidR="0028192B" w:rsidRPr="0028192B" w:rsidRDefault="005C0896" w:rsidP="0028192B">
      <w:pPr>
        <w:spacing w:after="308" w:line="262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28192B"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 w:rsidR="0028192B"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2.Пропаганда</w:t>
      </w:r>
      <w:proofErr w:type="gramEnd"/>
      <w:r w:rsidR="0028192B"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горячего питания среди обучающихся, родителей и педагогических работников (оформление уголков здоровья, проведение лекций выпуск буклетов, брошюр, оформление официальных сайтов), формирование у детей навыков здорового питания согласно Приложению 1 к настоящему Положению.</w:t>
      </w:r>
    </w:p>
    <w:p w:rsidR="0028192B" w:rsidRPr="0028192B" w:rsidRDefault="005C0896" w:rsidP="0028192B">
      <w:pPr>
        <w:spacing w:after="308" w:line="262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28192B"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Start"/>
      <w:r w:rsidR="0028192B"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3.Для</w:t>
      </w:r>
      <w:proofErr w:type="gramEnd"/>
      <w:r w:rsidR="0028192B"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использования новых форм обслуживания в столовых общеобразовательных организациях проходит поэтапное переоснащение столовых.</w:t>
      </w:r>
    </w:p>
    <w:p w:rsidR="0028192B" w:rsidRPr="0028192B" w:rsidRDefault="0028192B" w:rsidP="0028192B">
      <w:pPr>
        <w:spacing w:after="308" w:line="262" w:lineRule="auto"/>
        <w:ind w:right="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7.Контроль за организацией питания в общеобразовательных организациях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Отдел образования МР «Курахский район» осуществляет контроль за организацией питания обучающихся общеобразовательных организаций.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5C0896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МР «Курахский район» осуществляет контроль за целевым использованием расходования средств из федерального бюджета. бюджетов субъекта Российской Федерации, муниципального бюджета и иных источников финансирования. В целях оказания практической помощи работникам муниципальных общеобразовательных учреждений в. осуществлении административно общественного контроля организации и качества питания детей в организации, качества доставляемых продуктов и соблюдения санитарно-гигиенических требований при приготовлении и раздаче пищи может создаваться ведомственная </w:t>
      </w:r>
      <w:proofErr w:type="spellStart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бракеражная</w:t>
      </w:r>
      <w:proofErr w:type="spellEnd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комиссия.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575E" w:rsidRDefault="00E7575E" w:rsidP="0028192B">
      <w:pPr>
        <w:spacing w:before="240" w:after="308" w:line="262" w:lineRule="auto"/>
        <w:ind w:right="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192B" w:rsidRPr="0028192B" w:rsidRDefault="0028192B" w:rsidP="0028192B">
      <w:pPr>
        <w:spacing w:before="240" w:after="308" w:line="262" w:lineRule="auto"/>
        <w:ind w:right="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8.Ответственность сторон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proofErr w:type="gramStart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1.Допущенные</w:t>
      </w:r>
      <w:proofErr w:type="gramEnd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ответственными должностными лицами влекут ответственность, определенную действующим законодательством Российской Федерации, в том числе за причинение материального ущерба, в пределах, определенных действующим трудовым и гражданским законодательством Российской Федерации.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proofErr w:type="gramStart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2.Родители</w:t>
      </w:r>
      <w:proofErr w:type="gramEnd"/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(законные представители) обучающегося несут ответственность, определенную действующим законодательством Российской Федерации, за своевременное представление сведений и их достоверность, а также подлинность документов, в которых они содержатся.</w:t>
      </w:r>
    </w:p>
    <w:p w:rsidR="0028192B" w:rsidRPr="0028192B" w:rsidRDefault="0028192B" w:rsidP="0028192B">
      <w:pPr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92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ими заведомо ложных, неполных и (или) недостоверных сведений является основанием для отказа в получении льготного питания обучающихся.</w:t>
      </w:r>
    </w:p>
    <w:p w:rsidR="0028192B" w:rsidRPr="0028192B" w:rsidRDefault="0028192B" w:rsidP="0028192B">
      <w:pPr>
        <w:spacing w:line="256" w:lineRule="auto"/>
        <w:rPr>
          <w:rFonts w:ascii="Calibri" w:eastAsia="Calibri" w:hAnsi="Calibri" w:cs="Times New Roman"/>
        </w:rPr>
      </w:pPr>
    </w:p>
    <w:p w:rsidR="0028192B" w:rsidRPr="0028192B" w:rsidRDefault="0028192B" w:rsidP="0028192B">
      <w:pPr>
        <w:widowControl w:val="0"/>
        <w:autoSpaceDE w:val="0"/>
        <w:autoSpaceDN w:val="0"/>
        <w:spacing w:before="30" w:after="0" w:line="254" w:lineRule="auto"/>
        <w:ind w:right="-1"/>
        <w:rPr>
          <w:rFonts w:ascii="Times New Roman" w:eastAsia="Times New Roman" w:hAnsi="Times New Roman" w:cs="Times New Roman"/>
          <w:w w:val="105"/>
        </w:rPr>
      </w:pPr>
      <w:r w:rsidRPr="0028192B">
        <w:rPr>
          <w:rFonts w:ascii="Times New Roman" w:eastAsia="Times New Roman" w:hAnsi="Times New Roman" w:cs="Times New Roman"/>
          <w:w w:val="105"/>
        </w:rPr>
        <w:t xml:space="preserve">                                                                          </w:t>
      </w:r>
    </w:p>
    <w:p w:rsidR="0028192B" w:rsidRPr="0028192B" w:rsidRDefault="0028192B" w:rsidP="0028192B">
      <w:pPr>
        <w:spacing w:line="256" w:lineRule="auto"/>
        <w:jc w:val="center"/>
        <w:rPr>
          <w:rFonts w:ascii="Calibri" w:eastAsia="Calibri" w:hAnsi="Calibri" w:cs="Times New Roman"/>
        </w:rPr>
      </w:pPr>
    </w:p>
    <w:p w:rsidR="00904802" w:rsidRDefault="00904802"/>
    <w:sectPr w:rsidR="00904802" w:rsidSect="004E7941">
      <w:headerReference w:type="default" r:id="rId8"/>
      <w:pgSz w:w="11906" w:h="16838"/>
      <w:pgMar w:top="0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C11" w:rsidRDefault="00641C11">
      <w:pPr>
        <w:spacing w:after="0" w:line="240" w:lineRule="auto"/>
      </w:pPr>
      <w:r>
        <w:separator/>
      </w:r>
    </w:p>
  </w:endnote>
  <w:endnote w:type="continuationSeparator" w:id="0">
    <w:p w:rsidR="00641C11" w:rsidRDefault="0064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C11" w:rsidRDefault="00641C11">
      <w:pPr>
        <w:spacing w:after="0" w:line="240" w:lineRule="auto"/>
      </w:pPr>
      <w:r>
        <w:separator/>
      </w:r>
    </w:p>
  </w:footnote>
  <w:footnote w:type="continuationSeparator" w:id="0">
    <w:p w:rsidR="00641C11" w:rsidRDefault="0064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EE6" w:rsidRDefault="005C089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E9FC033" wp14:editId="019D4650">
              <wp:simplePos x="0" y="0"/>
              <wp:positionH relativeFrom="page">
                <wp:posOffset>3826112</wp:posOffset>
              </wp:positionH>
              <wp:positionV relativeFrom="page">
                <wp:posOffset>629904</wp:posOffset>
              </wp:positionV>
              <wp:extent cx="256540" cy="18923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654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C6EE6" w:rsidRDefault="00641C11">
                          <w:pPr>
                            <w:spacing w:before="12"/>
                            <w:rPr>
                              <w:rFonts w:ascii="Arial"/>
                              <w:sz w:val="23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9FC033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301.25pt;margin-top:49.6pt;width:20.2pt;height:14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" filled="f" stroked="f">
              <v:path arrowok="t"/>
              <v:textbox inset="0,0,0,0">
                <w:txbxContent>
                  <w:p w:rsidR="009C6EE6" w:rsidRDefault="005C0896">
                    <w:pPr>
                      <w:spacing w:before="12"/>
                      <w:rPr>
                        <w:rFonts w:ascii="Arial"/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F1E70"/>
    <w:multiLevelType w:val="multilevel"/>
    <w:tmpl w:val="AA0ADF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2B"/>
    <w:rsid w:val="001F2046"/>
    <w:rsid w:val="0028192B"/>
    <w:rsid w:val="00545570"/>
    <w:rsid w:val="005C0896"/>
    <w:rsid w:val="00641C11"/>
    <w:rsid w:val="00904802"/>
    <w:rsid w:val="00A74A51"/>
    <w:rsid w:val="00AA3481"/>
    <w:rsid w:val="00BD4B37"/>
    <w:rsid w:val="00BD69C1"/>
    <w:rsid w:val="00D559D0"/>
    <w:rsid w:val="00D84393"/>
    <w:rsid w:val="00D92A51"/>
    <w:rsid w:val="00E717CB"/>
    <w:rsid w:val="00E7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641A9-089A-4AFE-87AD-EE92AFEA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8192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81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2638</Words>
  <Characters>15041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kurahobr2022</dc:creator>
  <cp:keywords/>
  <dc:description/>
  <cp:lastModifiedBy>кабир 2</cp:lastModifiedBy>
  <cp:revision>2</cp:revision>
  <dcterms:created xsi:type="dcterms:W3CDTF">2025-02-10T13:13:00Z</dcterms:created>
  <dcterms:modified xsi:type="dcterms:W3CDTF">2025-02-10T13:13:00Z</dcterms:modified>
</cp:coreProperties>
</file>